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0E161" w14:textId="77777777" w:rsidR="007507E7" w:rsidRPr="00B03C7A" w:rsidRDefault="007507E7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Arial" w:hAnsi="Arial" w:cs="Arial"/>
          <w:u w:val="double"/>
        </w:rPr>
      </w:pPr>
    </w:p>
    <w:p w14:paraId="2CC314EA" w14:textId="77777777" w:rsidR="007507E7" w:rsidRPr="00B03C7A" w:rsidRDefault="007507E7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53062435" w14:textId="77777777" w:rsidR="007507E7" w:rsidRPr="00B03C7A" w:rsidRDefault="007507E7">
      <w:pPr>
        <w:widowControl w:val="0"/>
        <w:spacing w:line="223" w:lineRule="auto"/>
        <w:jc w:val="both"/>
        <w:rPr>
          <w:rFonts w:ascii="Arial" w:hAnsi="Arial" w:cs="Arial"/>
        </w:rPr>
      </w:pPr>
      <w:r w:rsidRPr="00B03C7A">
        <w:rPr>
          <w:rFonts w:ascii="Arial" w:hAnsi="Arial" w:cs="Arial"/>
        </w:rPr>
        <w:t>THIS ENDORSEMENT CHANGES THE POLICY.  PLEASE READ IT CAREFULLY.</w:t>
      </w:r>
    </w:p>
    <w:p w14:paraId="2DA7DEDF" w14:textId="77777777" w:rsidR="007507E7" w:rsidRDefault="007507E7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1C1DCDC8" w14:textId="77777777" w:rsidR="007507E7" w:rsidRDefault="007507E7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Wind</w:t>
      </w:r>
      <w:r w:rsidRPr="00DF6F1C">
        <w:rPr>
          <w:rFonts w:ascii="Arial" w:hAnsi="Arial"/>
          <w:b/>
          <w:sz w:val="32"/>
        </w:rPr>
        <w:t xml:space="preserve"> </w:t>
      </w:r>
      <w:r>
        <w:rPr>
          <w:rFonts w:ascii="Arial" w:hAnsi="Arial"/>
          <w:b/>
          <w:sz w:val="32"/>
        </w:rPr>
        <w:t>or Hail Percentage Deductible</w:t>
      </w:r>
      <w:r w:rsidR="00933A37">
        <w:rPr>
          <w:rFonts w:ascii="Arial" w:hAnsi="Arial"/>
          <w:b/>
          <w:sz w:val="32"/>
        </w:rPr>
        <w:t xml:space="preserve"> Per Building</w:t>
      </w:r>
    </w:p>
    <w:p w14:paraId="3E6C310C" w14:textId="77777777" w:rsidR="007507E7" w:rsidRDefault="007507E7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57A26676" w14:textId="77777777" w:rsidR="007507E7" w:rsidRDefault="007507E7" w:rsidP="00B03C7A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C419330" w14:textId="77777777" w:rsidR="00397602" w:rsidRDefault="00397602" w:rsidP="00B03C7A">
      <w:pPr>
        <w:spacing w:before="280" w:line="192" w:lineRule="auto"/>
        <w:ind w:left="720" w:right="756"/>
        <w:jc w:val="both"/>
        <w:rPr>
          <w:rFonts w:ascii="Arial" w:hAnsi="Arial"/>
          <w:b/>
          <w:sz w:val="24"/>
        </w:rPr>
      </w:pPr>
      <w:r w:rsidRPr="00397602">
        <w:rPr>
          <w:rFonts w:ascii="Arial" w:hAnsi="Arial"/>
          <w:sz w:val="24"/>
          <w:szCs w:val="24"/>
        </w:rPr>
        <w:t>CONDOMINIUM ASSOCIATION INSURANCE POLICY</w:t>
      </w:r>
    </w:p>
    <w:p w14:paraId="4AB85581" w14:textId="77777777" w:rsidR="00397602" w:rsidRDefault="00397602" w:rsidP="00B03C7A">
      <w:pPr>
        <w:spacing w:before="40" w:line="192" w:lineRule="auto"/>
        <w:ind w:left="720" w:right="756"/>
        <w:jc w:val="both"/>
        <w:rPr>
          <w:rFonts w:ascii="Arial" w:hAnsi="Arial"/>
          <w:b/>
          <w:sz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1CB51121" w14:textId="77777777" w:rsidR="00397602" w:rsidRDefault="00397602" w:rsidP="00B03C7A">
      <w:pPr>
        <w:ind w:right="756" w:firstLine="720"/>
        <w:jc w:val="both"/>
        <w:rPr>
          <w:rFonts w:ascii="Arial" w:hAnsi="Arial" w:cs="Arial"/>
          <w:sz w:val="24"/>
          <w:szCs w:val="24"/>
        </w:rPr>
      </w:pPr>
      <w:r w:rsidRPr="00397602">
        <w:rPr>
          <w:rFonts w:ascii="Arial" w:hAnsi="Arial"/>
          <w:sz w:val="24"/>
          <w:szCs w:val="24"/>
        </w:rPr>
        <w:t>HOMEOWNERS ASSOCIATION INSURANCE POLICY</w:t>
      </w:r>
    </w:p>
    <w:p w14:paraId="695EDB9A" w14:textId="77777777" w:rsidR="00397602" w:rsidRPr="00397602" w:rsidRDefault="00397602" w:rsidP="00B03C7A">
      <w:pPr>
        <w:ind w:right="756" w:firstLine="720"/>
        <w:jc w:val="both"/>
        <w:rPr>
          <w:rFonts w:ascii="Arial" w:hAnsi="Arial" w:cs="Arial"/>
          <w:sz w:val="24"/>
          <w:szCs w:val="24"/>
        </w:rPr>
      </w:pPr>
      <w:r w:rsidRPr="00397602">
        <w:rPr>
          <w:rFonts w:ascii="Arial" w:hAnsi="Arial"/>
          <w:sz w:val="24"/>
          <w:szCs w:val="24"/>
        </w:rPr>
        <w:t>OFFICE CONDOMINIUM ASSOCIATION INSURANCE POLICY</w:t>
      </w:r>
    </w:p>
    <w:p w14:paraId="771BA11F" w14:textId="77777777" w:rsidR="007507E7" w:rsidRPr="005B128A" w:rsidRDefault="006F10A3" w:rsidP="00B03C7A">
      <w:pPr>
        <w:pStyle w:val="ListParagraph"/>
        <w:numPr>
          <w:ilvl w:val="0"/>
          <w:numId w:val="23"/>
        </w:numPr>
        <w:spacing w:before="360"/>
        <w:ind w:left="720" w:right="756" w:hanging="450"/>
        <w:jc w:val="both"/>
        <w:rPr>
          <w:rFonts w:ascii="Arial" w:hAnsi="Arial" w:cs="Arial"/>
          <w:sz w:val="24"/>
          <w:szCs w:val="24"/>
        </w:rPr>
      </w:pPr>
      <w:r w:rsidRPr="005B128A">
        <w:rPr>
          <w:rFonts w:ascii="Arial" w:hAnsi="Arial" w:cs="Arial"/>
          <w:b/>
          <w:sz w:val="24"/>
          <w:szCs w:val="24"/>
        </w:rPr>
        <w:t>VI. PROPERTY CONDITIONS SECTION</w:t>
      </w:r>
      <w:r w:rsidRPr="005B128A">
        <w:rPr>
          <w:rFonts w:ascii="Arial" w:hAnsi="Arial" w:cs="Arial"/>
          <w:sz w:val="24"/>
          <w:szCs w:val="24"/>
        </w:rPr>
        <w:t>,</w:t>
      </w:r>
      <w:r w:rsidRPr="005B128A">
        <w:rPr>
          <w:rFonts w:ascii="Arial" w:hAnsi="Arial" w:cs="Arial"/>
          <w:b/>
          <w:sz w:val="24"/>
          <w:szCs w:val="24"/>
        </w:rPr>
        <w:t xml:space="preserve"> K. DEDUCTIBLE</w:t>
      </w:r>
      <w:r w:rsidR="007507E7" w:rsidRPr="005B128A">
        <w:rPr>
          <w:rFonts w:ascii="Arial" w:hAnsi="Arial" w:cs="Arial"/>
          <w:sz w:val="24"/>
          <w:szCs w:val="24"/>
        </w:rPr>
        <w:t xml:space="preserve"> is amended</w:t>
      </w:r>
      <w:r w:rsidR="00DF6F1C" w:rsidRPr="005B128A">
        <w:rPr>
          <w:rFonts w:ascii="Arial" w:hAnsi="Arial" w:cs="Arial"/>
          <w:sz w:val="24"/>
          <w:szCs w:val="24"/>
        </w:rPr>
        <w:t xml:space="preserve"> </w:t>
      </w:r>
      <w:r w:rsidR="00C20D95" w:rsidRPr="005B128A">
        <w:rPr>
          <w:rFonts w:ascii="Arial" w:hAnsi="Arial" w:cs="Arial"/>
          <w:sz w:val="24"/>
          <w:szCs w:val="24"/>
        </w:rPr>
        <w:t>by the addition of the following:</w:t>
      </w:r>
    </w:p>
    <w:p w14:paraId="7A011DF7" w14:textId="77777777" w:rsidR="00C20D95" w:rsidRPr="00B712AB" w:rsidRDefault="00C20D95" w:rsidP="00B03C7A">
      <w:pPr>
        <w:spacing w:before="160"/>
        <w:ind w:left="720" w:right="756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B712AB">
        <w:rPr>
          <w:rFonts w:ascii="Arial" w:hAnsi="Arial" w:cs="Arial"/>
          <w:b/>
          <w:sz w:val="24"/>
          <w:szCs w:val="24"/>
        </w:rPr>
        <w:t>WIND OR HAIL</w:t>
      </w:r>
      <w:r w:rsidR="00DF6F1C" w:rsidRPr="00B712AB">
        <w:rPr>
          <w:rFonts w:ascii="Arial" w:hAnsi="Arial" w:cs="Arial"/>
          <w:b/>
          <w:sz w:val="24"/>
          <w:szCs w:val="24"/>
        </w:rPr>
        <w:t xml:space="preserve"> DEDUCTIBLE</w:t>
      </w:r>
    </w:p>
    <w:p w14:paraId="17E788BD" w14:textId="77777777" w:rsidR="007507E7" w:rsidRPr="00B712AB" w:rsidRDefault="00BA6B18" w:rsidP="00B03C7A">
      <w:pPr>
        <w:spacing w:before="120"/>
        <w:ind w:left="720" w:right="756"/>
        <w:jc w:val="both"/>
        <w:rPr>
          <w:rFonts w:ascii="Arial" w:hAnsi="Arial" w:cs="Arial"/>
          <w:dstrike/>
          <w:sz w:val="24"/>
          <w:szCs w:val="24"/>
        </w:rPr>
      </w:pPr>
      <w:r w:rsidRPr="00B712AB">
        <w:rPr>
          <w:rFonts w:ascii="Arial" w:hAnsi="Arial" w:cs="Arial"/>
          <w:sz w:val="24"/>
          <w:szCs w:val="24"/>
        </w:rPr>
        <w:t>We will not pay for loss or</w:t>
      </w:r>
      <w:r w:rsidR="00C20D95" w:rsidRPr="00B712AB">
        <w:rPr>
          <w:rFonts w:ascii="Arial" w:hAnsi="Arial" w:cs="Arial"/>
          <w:sz w:val="24"/>
          <w:szCs w:val="24"/>
        </w:rPr>
        <w:t xml:space="preserve"> damage in any one occurrence </w:t>
      </w:r>
      <w:r w:rsidR="007507E7" w:rsidRPr="00B712AB">
        <w:rPr>
          <w:rFonts w:ascii="Arial" w:hAnsi="Arial" w:cs="Arial"/>
          <w:sz w:val="24"/>
          <w:szCs w:val="24"/>
        </w:rPr>
        <w:t xml:space="preserve">which is caused by or results from wind or hail, </w:t>
      </w:r>
      <w:r w:rsidR="00C20D95" w:rsidRPr="00B712AB">
        <w:rPr>
          <w:rFonts w:ascii="Arial" w:hAnsi="Arial" w:cs="Arial"/>
          <w:sz w:val="24"/>
          <w:szCs w:val="24"/>
        </w:rPr>
        <w:t>until the amount of loss</w:t>
      </w:r>
      <w:r w:rsidRPr="00B712AB">
        <w:rPr>
          <w:rFonts w:ascii="Arial" w:hAnsi="Arial" w:cs="Arial"/>
          <w:sz w:val="24"/>
          <w:szCs w:val="24"/>
        </w:rPr>
        <w:t xml:space="preserve"> or</w:t>
      </w:r>
      <w:r w:rsidR="00C20D95" w:rsidRPr="00B712AB">
        <w:rPr>
          <w:rFonts w:ascii="Arial" w:hAnsi="Arial" w:cs="Arial"/>
          <w:sz w:val="24"/>
          <w:szCs w:val="24"/>
        </w:rPr>
        <w:t xml:space="preserve"> damage exceeds the deductible indicated below</w:t>
      </w:r>
      <w:r w:rsidR="00DF6F1C" w:rsidRPr="00B712AB">
        <w:rPr>
          <w:rFonts w:ascii="Arial" w:hAnsi="Arial" w:cs="Arial"/>
          <w:sz w:val="24"/>
          <w:szCs w:val="24"/>
        </w:rPr>
        <w:t>.</w:t>
      </w:r>
      <w:r w:rsidR="00C20D95" w:rsidRPr="00B712AB">
        <w:rPr>
          <w:rFonts w:ascii="Arial" w:hAnsi="Arial" w:cs="Arial"/>
          <w:sz w:val="24"/>
          <w:szCs w:val="24"/>
        </w:rPr>
        <w:t xml:space="preserve"> </w:t>
      </w:r>
    </w:p>
    <w:p w14:paraId="287585D1" w14:textId="77777777" w:rsidR="007507E7" w:rsidRPr="00B712AB" w:rsidRDefault="007507E7" w:rsidP="00871169">
      <w:pPr>
        <w:spacing w:before="240"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sz w:val="24"/>
          <w:szCs w:val="24"/>
        </w:rPr>
        <w:t xml:space="preserve">The </w:t>
      </w:r>
      <w:r w:rsidR="00C20D95" w:rsidRPr="00B712AB">
        <w:rPr>
          <w:rFonts w:ascii="Arial" w:hAnsi="Arial" w:cs="Arial"/>
          <w:sz w:val="24"/>
          <w:szCs w:val="24"/>
        </w:rPr>
        <w:t xml:space="preserve">applicable </w:t>
      </w:r>
      <w:r w:rsidRPr="00B712AB">
        <w:rPr>
          <w:rFonts w:ascii="Arial" w:hAnsi="Arial" w:cs="Arial"/>
          <w:sz w:val="24"/>
          <w:szCs w:val="24"/>
        </w:rPr>
        <w:t>WIND OR HAIL DEDUCTIBLE is:</w:t>
      </w:r>
    </w:p>
    <w:p w14:paraId="3F9B5D85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465F92CE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bCs/>
          <w:sz w:val="24"/>
          <w:szCs w:val="24"/>
        </w:rPr>
        <w:sym w:font="Wingdings 2" w:char="F0A3"/>
      </w:r>
      <w:r w:rsidRPr="00B712AB">
        <w:rPr>
          <w:rFonts w:ascii="Arial" w:hAnsi="Arial" w:cs="Arial"/>
          <w:bCs/>
          <w:sz w:val="24"/>
          <w:szCs w:val="24"/>
        </w:rPr>
        <w:tab/>
        <w:t>1 % Deductible</w:t>
      </w:r>
    </w:p>
    <w:p w14:paraId="5B8FBA5B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33ED26E0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sz w:val="24"/>
          <w:szCs w:val="24"/>
        </w:rPr>
        <w:t>1 % of the replacement cost of the "covered property</w:t>
      </w:r>
      <w:r w:rsidR="00D82544">
        <w:rPr>
          <w:rFonts w:ascii="Arial" w:hAnsi="Arial" w:cs="Arial"/>
          <w:sz w:val="24"/>
          <w:szCs w:val="24"/>
        </w:rPr>
        <w:t>”</w:t>
      </w:r>
      <w:r w:rsidRPr="00B712AB">
        <w:rPr>
          <w:rFonts w:ascii="Arial" w:hAnsi="Arial" w:cs="Arial"/>
          <w:sz w:val="24"/>
          <w:szCs w:val="24"/>
        </w:rPr>
        <w:t>.</w:t>
      </w:r>
    </w:p>
    <w:p w14:paraId="2BF935D8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12936A7A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3C6876FA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bCs/>
          <w:sz w:val="24"/>
          <w:szCs w:val="24"/>
        </w:rPr>
        <w:sym w:font="Wingdings 2" w:char="F0A3"/>
      </w:r>
      <w:r w:rsidRPr="00B712AB">
        <w:rPr>
          <w:rFonts w:ascii="Arial" w:hAnsi="Arial" w:cs="Arial"/>
          <w:bCs/>
          <w:sz w:val="24"/>
          <w:szCs w:val="24"/>
        </w:rPr>
        <w:tab/>
        <w:t>2 % Deductible</w:t>
      </w:r>
    </w:p>
    <w:p w14:paraId="0EA9388E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0CEB4A00" w14:textId="77777777" w:rsidR="007507E7" w:rsidRPr="00B712AB" w:rsidRDefault="0074188F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sz w:val="24"/>
          <w:szCs w:val="24"/>
        </w:rPr>
        <w:fldChar w:fldCharType="begin"/>
      </w:r>
      <w:r w:rsidR="007507E7" w:rsidRPr="00B712AB">
        <w:rPr>
          <w:rFonts w:ascii="Arial" w:hAnsi="Arial" w:cs="Arial"/>
          <w:sz w:val="24"/>
          <w:szCs w:val="24"/>
        </w:rPr>
        <w:instrText>ADVANCE \l0</w:instrText>
      </w:r>
      <w:r w:rsidRPr="00B712AB">
        <w:rPr>
          <w:rFonts w:ascii="Arial" w:hAnsi="Arial" w:cs="Arial"/>
          <w:sz w:val="24"/>
          <w:szCs w:val="24"/>
        </w:rPr>
        <w:fldChar w:fldCharType="end"/>
      </w:r>
      <w:r w:rsidR="007507E7" w:rsidRPr="00B712AB">
        <w:rPr>
          <w:rFonts w:ascii="Arial" w:hAnsi="Arial" w:cs="Arial"/>
          <w:sz w:val="24"/>
          <w:szCs w:val="24"/>
        </w:rPr>
        <w:t>2 % of the replacement cost of the "covered property</w:t>
      </w:r>
      <w:r w:rsidR="00D82544">
        <w:rPr>
          <w:rFonts w:ascii="Arial" w:hAnsi="Arial" w:cs="Arial"/>
          <w:sz w:val="24"/>
          <w:szCs w:val="24"/>
        </w:rPr>
        <w:t>”</w:t>
      </w:r>
      <w:r w:rsidR="007507E7" w:rsidRPr="00B712AB">
        <w:rPr>
          <w:rFonts w:ascii="Arial" w:hAnsi="Arial" w:cs="Arial"/>
          <w:sz w:val="24"/>
          <w:szCs w:val="24"/>
        </w:rPr>
        <w:t>.</w:t>
      </w:r>
    </w:p>
    <w:p w14:paraId="39828E22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609387AA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16C87261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bCs/>
          <w:sz w:val="24"/>
          <w:szCs w:val="24"/>
        </w:rPr>
        <w:sym w:font="Wingdings 2" w:char="F0A3"/>
      </w:r>
      <w:r w:rsidRPr="00B712AB">
        <w:rPr>
          <w:rFonts w:ascii="Arial" w:hAnsi="Arial" w:cs="Arial"/>
          <w:bCs/>
          <w:sz w:val="24"/>
          <w:szCs w:val="24"/>
        </w:rPr>
        <w:tab/>
        <w:t>Other % Deductible</w:t>
      </w:r>
    </w:p>
    <w:p w14:paraId="22D8C31D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</w:p>
    <w:p w14:paraId="70C1FB23" w14:textId="77777777" w:rsidR="007507E7" w:rsidRPr="00B712AB" w:rsidRDefault="007507E7" w:rsidP="005B128A">
      <w:pPr>
        <w:spacing w:line="192" w:lineRule="auto"/>
        <w:ind w:left="1080" w:right="-57" w:hanging="36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sz w:val="24"/>
          <w:szCs w:val="24"/>
          <w:u w:val="single"/>
        </w:rPr>
        <w:t>______</w:t>
      </w:r>
      <w:r w:rsidRPr="00B712AB">
        <w:rPr>
          <w:rFonts w:ascii="Arial" w:hAnsi="Arial" w:cs="Arial"/>
          <w:sz w:val="24"/>
          <w:szCs w:val="24"/>
        </w:rPr>
        <w:t xml:space="preserve"> % of the replacement cost of the "covered property."</w:t>
      </w:r>
    </w:p>
    <w:p w14:paraId="5CCC521E" w14:textId="77777777" w:rsidR="007507E7" w:rsidRDefault="006F10A3" w:rsidP="00B03C7A">
      <w:pPr>
        <w:spacing w:before="240"/>
        <w:ind w:left="720" w:right="756"/>
        <w:jc w:val="both"/>
        <w:rPr>
          <w:rFonts w:ascii="Arial" w:hAnsi="Arial" w:cs="Arial"/>
          <w:sz w:val="24"/>
          <w:szCs w:val="24"/>
        </w:rPr>
      </w:pPr>
      <w:r w:rsidRPr="00B03C7A">
        <w:rPr>
          <w:rFonts w:ascii="Arial" w:hAnsi="Arial" w:cs="Arial"/>
          <w:bCs/>
          <w:sz w:val="24"/>
          <w:szCs w:val="24"/>
        </w:rPr>
        <w:t>HOWEVER, THE MAXIMUM DEDUCTIBLE WILL NOT BE MORE THAN</w:t>
      </w:r>
      <w:r w:rsidR="007507E7" w:rsidRPr="00B712AB">
        <w:rPr>
          <w:rFonts w:ascii="Arial" w:hAnsi="Arial" w:cs="Arial"/>
          <w:sz w:val="24"/>
          <w:szCs w:val="24"/>
        </w:rPr>
        <w:t xml:space="preserve"> </w:t>
      </w:r>
      <w:r w:rsidR="002C33C7" w:rsidRPr="00B712AB">
        <w:rPr>
          <w:rFonts w:ascii="Arial" w:hAnsi="Arial" w:cs="Arial"/>
          <w:sz w:val="24"/>
          <w:szCs w:val="24"/>
        </w:rPr>
        <w:t>$</w:t>
      </w:r>
      <w:r w:rsidR="007507E7" w:rsidRPr="00B712AB">
        <w:rPr>
          <w:rFonts w:ascii="Arial" w:hAnsi="Arial" w:cs="Arial"/>
          <w:sz w:val="24"/>
          <w:szCs w:val="24"/>
        </w:rPr>
        <w:t>_______</w:t>
      </w:r>
      <w:r w:rsidR="000D4A64" w:rsidRPr="00B712AB">
        <w:rPr>
          <w:rFonts w:ascii="Arial" w:hAnsi="Arial" w:cs="Arial"/>
          <w:sz w:val="24"/>
          <w:szCs w:val="24"/>
        </w:rPr>
        <w:t>per occurrence</w:t>
      </w:r>
      <w:r w:rsidR="007507E7" w:rsidRPr="00B712AB">
        <w:rPr>
          <w:rFonts w:ascii="Arial" w:hAnsi="Arial" w:cs="Arial"/>
          <w:sz w:val="24"/>
          <w:szCs w:val="24"/>
        </w:rPr>
        <w:t>.</w:t>
      </w:r>
    </w:p>
    <w:p w14:paraId="25773206" w14:textId="77777777" w:rsidR="00B712AB" w:rsidRPr="00B712AB" w:rsidRDefault="00B712AB" w:rsidP="00B03C7A">
      <w:pPr>
        <w:spacing w:before="160"/>
        <w:ind w:left="720" w:right="756"/>
        <w:jc w:val="both"/>
        <w:rPr>
          <w:rFonts w:ascii="Arial" w:hAnsi="Arial" w:cs="Arial"/>
          <w:sz w:val="24"/>
          <w:szCs w:val="24"/>
        </w:rPr>
      </w:pPr>
      <w:r w:rsidRPr="005B128A">
        <w:rPr>
          <w:rFonts w:ascii="Arial" w:hAnsi="Arial" w:cs="Arial"/>
          <w:sz w:val="24"/>
          <w:szCs w:val="24"/>
        </w:rPr>
        <w:t>The WIND OR HAIL DEDUCTIBLE is calculated separately for, and applies separately to each building, community personal property at each building</w:t>
      </w:r>
      <w:r w:rsidR="00D82544">
        <w:rPr>
          <w:rFonts w:ascii="Arial" w:hAnsi="Arial" w:cs="Arial"/>
          <w:sz w:val="24"/>
          <w:szCs w:val="24"/>
        </w:rPr>
        <w:t>, each structure,</w:t>
      </w:r>
      <w:r w:rsidRPr="005B128A">
        <w:rPr>
          <w:rFonts w:ascii="Arial" w:hAnsi="Arial" w:cs="Arial"/>
          <w:sz w:val="24"/>
          <w:szCs w:val="24"/>
        </w:rPr>
        <w:t xml:space="preserve"> and community personal property in the open that sustains loss or damage.</w:t>
      </w:r>
    </w:p>
    <w:p w14:paraId="68C6E3F3" w14:textId="77777777" w:rsidR="002C33C7" w:rsidRPr="00B712AB" w:rsidRDefault="002C33C7" w:rsidP="00B03C7A">
      <w:pPr>
        <w:pStyle w:val="BlockText"/>
        <w:numPr>
          <w:ilvl w:val="0"/>
          <w:numId w:val="24"/>
        </w:numPr>
        <w:spacing w:before="160"/>
        <w:ind w:left="720" w:right="756" w:hanging="540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b/>
          <w:sz w:val="24"/>
          <w:szCs w:val="24"/>
        </w:rPr>
        <w:t>III. PROPERTY CAUSES OF LOSS</w:t>
      </w:r>
      <w:r w:rsidRPr="00B712AB">
        <w:rPr>
          <w:rFonts w:ascii="Arial" w:hAnsi="Arial" w:cs="Arial"/>
          <w:sz w:val="24"/>
          <w:szCs w:val="24"/>
        </w:rPr>
        <w:t xml:space="preserve">, </w:t>
      </w:r>
      <w:r w:rsidRPr="00B712AB">
        <w:rPr>
          <w:rFonts w:ascii="Arial" w:hAnsi="Arial" w:cs="Arial"/>
          <w:b/>
          <w:sz w:val="24"/>
          <w:szCs w:val="24"/>
        </w:rPr>
        <w:t>EXCLUSIONS AND LIMITATIONS</w:t>
      </w:r>
      <w:r w:rsidRPr="00B712AB">
        <w:rPr>
          <w:rFonts w:ascii="Arial" w:hAnsi="Arial" w:cs="Arial"/>
          <w:sz w:val="24"/>
          <w:szCs w:val="24"/>
        </w:rPr>
        <w:t xml:space="preserve">, </w:t>
      </w:r>
      <w:r w:rsidRPr="00B712AB">
        <w:rPr>
          <w:rFonts w:ascii="Arial" w:hAnsi="Arial" w:cs="Arial"/>
          <w:b/>
          <w:sz w:val="24"/>
          <w:szCs w:val="24"/>
        </w:rPr>
        <w:t>B. EXCLUSIONS</w:t>
      </w:r>
      <w:r w:rsidRPr="00B712AB">
        <w:rPr>
          <w:rFonts w:ascii="Arial" w:hAnsi="Arial" w:cs="Arial"/>
          <w:sz w:val="24"/>
          <w:szCs w:val="24"/>
        </w:rPr>
        <w:t xml:space="preserve">, </w:t>
      </w:r>
      <w:r w:rsidRPr="00B712AB">
        <w:rPr>
          <w:rFonts w:ascii="Arial" w:hAnsi="Arial" w:cs="Arial"/>
          <w:b/>
          <w:sz w:val="24"/>
          <w:szCs w:val="24"/>
        </w:rPr>
        <w:t>1.f. WATER</w:t>
      </w:r>
      <w:r w:rsidRPr="00B712AB">
        <w:rPr>
          <w:rFonts w:ascii="Arial" w:hAnsi="Arial" w:cs="Arial"/>
          <w:sz w:val="24"/>
          <w:szCs w:val="24"/>
        </w:rPr>
        <w:t xml:space="preserve"> is amended by the addition of the following:  </w:t>
      </w:r>
    </w:p>
    <w:p w14:paraId="3123BDF7" w14:textId="77777777" w:rsidR="002C33C7" w:rsidRPr="00B712AB" w:rsidRDefault="002C33C7" w:rsidP="00B03C7A">
      <w:pPr>
        <w:pStyle w:val="BlockText"/>
        <w:spacing w:before="120"/>
        <w:ind w:left="720" w:right="756"/>
        <w:jc w:val="both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sz w:val="24"/>
          <w:szCs w:val="24"/>
        </w:rPr>
        <w:t xml:space="preserve">Nothing in this endorsement shall be construed to afford coverage for any loss or damage that is excluded under the terms of this exclusion.  </w:t>
      </w:r>
    </w:p>
    <w:p w14:paraId="433B7AA8" w14:textId="77777777" w:rsidR="002C33C7" w:rsidRPr="00B712AB" w:rsidRDefault="002C33C7" w:rsidP="00B03C7A">
      <w:pPr>
        <w:pStyle w:val="BlockText"/>
        <w:ind w:left="0" w:right="756"/>
        <w:jc w:val="both"/>
        <w:rPr>
          <w:rFonts w:ascii="Arial" w:hAnsi="Arial" w:cs="Arial"/>
          <w:sz w:val="24"/>
          <w:szCs w:val="24"/>
        </w:rPr>
      </w:pPr>
    </w:p>
    <w:p w14:paraId="5BDD5546" w14:textId="77777777" w:rsidR="002C33C7" w:rsidRPr="00B712AB" w:rsidRDefault="002C33C7" w:rsidP="009D1251">
      <w:pPr>
        <w:pStyle w:val="BlockText"/>
        <w:ind w:left="0"/>
        <w:rPr>
          <w:rFonts w:ascii="Arial" w:hAnsi="Arial" w:cs="Arial"/>
          <w:sz w:val="24"/>
          <w:szCs w:val="24"/>
        </w:rPr>
      </w:pPr>
    </w:p>
    <w:p w14:paraId="551D3AE4" w14:textId="77777777" w:rsidR="009D1251" w:rsidRDefault="009D1251" w:rsidP="00855B41">
      <w:pPr>
        <w:pStyle w:val="BlockText"/>
        <w:ind w:left="180"/>
        <w:rPr>
          <w:rFonts w:ascii="Arial" w:hAnsi="Arial" w:cs="Arial"/>
          <w:sz w:val="24"/>
          <w:szCs w:val="24"/>
        </w:rPr>
      </w:pPr>
      <w:r w:rsidRPr="00B712AB">
        <w:rPr>
          <w:rFonts w:ascii="Arial" w:hAnsi="Arial" w:cs="Arial"/>
          <w:sz w:val="24"/>
          <w:szCs w:val="24"/>
        </w:rPr>
        <w:t xml:space="preserve">All other terms and conditions of this </w:t>
      </w:r>
      <w:r w:rsidR="009B2AF4">
        <w:rPr>
          <w:rFonts w:ascii="Arial" w:hAnsi="Arial" w:cs="Arial"/>
          <w:sz w:val="24"/>
          <w:szCs w:val="24"/>
        </w:rPr>
        <w:t>P</w:t>
      </w:r>
      <w:r w:rsidRPr="00B712AB">
        <w:rPr>
          <w:rFonts w:ascii="Arial" w:hAnsi="Arial" w:cs="Arial"/>
          <w:sz w:val="24"/>
          <w:szCs w:val="24"/>
        </w:rPr>
        <w:t>olicy remain unchanged.</w:t>
      </w:r>
    </w:p>
    <w:p w14:paraId="75E9C35D" w14:textId="77777777" w:rsidR="00B03C7A" w:rsidRDefault="00B03C7A" w:rsidP="00B03C7A">
      <w:pPr>
        <w:spacing w:after="80"/>
        <w:ind w:left="270" w:right="-58"/>
        <w:rPr>
          <w:rFonts w:ascii="Arial" w:hAnsi="Arial"/>
          <w:sz w:val="24"/>
        </w:rPr>
      </w:pPr>
    </w:p>
    <w:p w14:paraId="23F8AE1D" w14:textId="77777777" w:rsidR="00B03C7A" w:rsidRDefault="00B03C7A" w:rsidP="00B03C7A">
      <w:pPr>
        <w:spacing w:after="80"/>
        <w:ind w:left="270" w:right="-58"/>
        <w:rPr>
          <w:rFonts w:ascii="Arial" w:hAnsi="Arial"/>
          <w:sz w:val="24"/>
        </w:rPr>
      </w:pPr>
    </w:p>
    <w:p w14:paraId="163C5499" w14:textId="77777777" w:rsidR="00B03C7A" w:rsidRDefault="00B03C7A" w:rsidP="00B03C7A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74604FFD" w14:textId="50E81EA3" w:rsidR="00B03C7A" w:rsidRDefault="00B03C7A" w:rsidP="00B03C7A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B03C7A" w:rsidSect="007E6189">
      <w:footerReference w:type="default" r:id="rId8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DE9C" w14:textId="77777777" w:rsidR="00D658B0" w:rsidRDefault="00D658B0">
      <w:r>
        <w:separator/>
      </w:r>
    </w:p>
  </w:endnote>
  <w:endnote w:type="continuationSeparator" w:id="0">
    <w:p w14:paraId="4C57BA60" w14:textId="77777777" w:rsidR="00D658B0" w:rsidRDefault="00D6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FBB01" w14:textId="07BCFAA8" w:rsidR="00DF6F1C" w:rsidRDefault="00DF6F1C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B03C7A">
      <w:rPr>
        <w:rFonts w:ascii="Arial" w:hAnsi="Arial"/>
        <w:sz w:val="18"/>
      </w:rPr>
      <w:t>.</w:t>
    </w:r>
  </w:p>
  <w:p w14:paraId="1A06095B" w14:textId="08DFAB58" w:rsidR="00DF6F1C" w:rsidRDefault="00DF6F1C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B03C7A" w:rsidRPr="00B03C7A">
      <w:rPr>
        <w:rFonts w:ascii="Arial" w:hAnsi="Arial"/>
        <w:sz w:val="16"/>
      </w:rPr>
      <w:t>148314</w:t>
    </w:r>
    <w:r w:rsidR="00B03C7A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B03C7A">
      <w:rPr>
        <w:rFonts w:ascii="Arial" w:hAnsi="Arial"/>
        <w:sz w:val="16"/>
      </w:rPr>
      <w:tab/>
    </w:r>
    <w:r w:rsidR="00B03C7A">
      <w:rPr>
        <w:rFonts w:ascii="Arial" w:hAnsi="Arial"/>
        <w:sz w:val="16"/>
      </w:rPr>
      <w:tab/>
    </w:r>
    <w:r w:rsidR="00B03C7A">
      <w:rPr>
        <w:rFonts w:ascii="Arial" w:hAnsi="Arial"/>
        <w:sz w:val="16"/>
      </w:rPr>
      <w:tab/>
    </w:r>
    <w:r w:rsidR="00B03C7A">
      <w:rPr>
        <w:rFonts w:ascii="Arial" w:hAnsi="Arial"/>
        <w:sz w:val="16"/>
      </w:rPr>
      <w:tab/>
    </w:r>
    <w:r w:rsidR="00B03C7A">
      <w:rPr>
        <w:rFonts w:ascii="Arial" w:hAnsi="Arial"/>
        <w:sz w:val="16"/>
      </w:rPr>
      <w:tab/>
    </w:r>
    <w:r w:rsidR="00B03C7A">
      <w:rPr>
        <w:rFonts w:ascii="Arial" w:hAnsi="Arial"/>
        <w:sz w:val="16"/>
      </w:rPr>
      <w:tab/>
    </w:r>
    <w:r w:rsidR="00B03C7A">
      <w:rPr>
        <w:rFonts w:ascii="Arial" w:hAnsi="Arial"/>
        <w:sz w:val="16"/>
      </w:rPr>
      <w:tab/>
    </w:r>
    <w:r w:rsidR="00D2722A">
      <w:rPr>
        <w:rFonts w:ascii="Arial" w:hAnsi="Arial"/>
        <w:sz w:val="16"/>
      </w:rPr>
      <w:t xml:space="preserve">Page </w:t>
    </w:r>
    <w:r w:rsidR="0074188F" w:rsidRPr="00B03C7A">
      <w:rPr>
        <w:rFonts w:ascii="Arial" w:hAnsi="Arial"/>
        <w:bCs/>
        <w:sz w:val="18"/>
        <w:szCs w:val="18"/>
      </w:rPr>
      <w:fldChar w:fldCharType="begin"/>
    </w:r>
    <w:r w:rsidRPr="00B03C7A">
      <w:rPr>
        <w:rFonts w:ascii="Arial" w:hAnsi="Arial"/>
        <w:bCs/>
        <w:sz w:val="18"/>
        <w:szCs w:val="18"/>
      </w:rPr>
      <w:instrText>PAGE</w:instrText>
    </w:r>
    <w:r w:rsidR="0074188F" w:rsidRPr="00B03C7A">
      <w:rPr>
        <w:rFonts w:ascii="Arial" w:hAnsi="Arial"/>
        <w:bCs/>
        <w:sz w:val="18"/>
        <w:szCs w:val="18"/>
      </w:rPr>
      <w:fldChar w:fldCharType="separate"/>
    </w:r>
    <w:r w:rsidR="00C440A5" w:rsidRPr="00B03C7A">
      <w:rPr>
        <w:rFonts w:ascii="Arial" w:hAnsi="Arial"/>
        <w:bCs/>
        <w:noProof/>
        <w:sz w:val="18"/>
        <w:szCs w:val="18"/>
      </w:rPr>
      <w:t>1</w:t>
    </w:r>
    <w:r w:rsidR="0074188F" w:rsidRPr="00B03C7A">
      <w:rPr>
        <w:rFonts w:ascii="Arial" w:hAnsi="Arial"/>
        <w:bCs/>
        <w:sz w:val="18"/>
        <w:szCs w:val="18"/>
      </w:rPr>
      <w:fldChar w:fldCharType="end"/>
    </w:r>
    <w:r w:rsidRPr="00B03C7A">
      <w:rPr>
        <w:rFonts w:ascii="Arial" w:hAnsi="Arial"/>
        <w:bCs/>
        <w:sz w:val="18"/>
        <w:szCs w:val="18"/>
      </w:rPr>
      <w:t xml:space="preserve"> of </w:t>
    </w:r>
    <w:r w:rsidR="00D2722A" w:rsidRPr="00B03C7A">
      <w:rPr>
        <w:rFonts w:ascii="Arial" w:hAnsi="Arial"/>
        <w:bCs/>
        <w:sz w:val="18"/>
        <w:szCs w:val="18"/>
      </w:rPr>
      <w:t>1</w:t>
    </w:r>
  </w:p>
  <w:p w14:paraId="74A1A26D" w14:textId="77777777" w:rsidR="00DF6F1C" w:rsidRDefault="00DF6F1C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91C36" w14:textId="77777777" w:rsidR="00D658B0" w:rsidRDefault="00D658B0">
      <w:r>
        <w:separator/>
      </w:r>
    </w:p>
  </w:footnote>
  <w:footnote w:type="continuationSeparator" w:id="0">
    <w:p w14:paraId="6403340B" w14:textId="77777777" w:rsidR="00D658B0" w:rsidRDefault="00D65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62A54F3"/>
    <w:multiLevelType w:val="hybridMultilevel"/>
    <w:tmpl w:val="E188C7C2"/>
    <w:lvl w:ilvl="0" w:tplc="ED88399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54BC6B2A"/>
    <w:multiLevelType w:val="hybridMultilevel"/>
    <w:tmpl w:val="DBA26D62"/>
    <w:lvl w:ilvl="0" w:tplc="9FCA9CF0">
      <w:start w:val="2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7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8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2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249464766">
    <w:abstractNumId w:val="11"/>
  </w:num>
  <w:num w:numId="2" w16cid:durableId="196236870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672881297">
    <w:abstractNumId w:val="17"/>
  </w:num>
  <w:num w:numId="4" w16cid:durableId="903414890">
    <w:abstractNumId w:val="13"/>
  </w:num>
  <w:num w:numId="5" w16cid:durableId="1273590097">
    <w:abstractNumId w:val="10"/>
  </w:num>
  <w:num w:numId="6" w16cid:durableId="803279768">
    <w:abstractNumId w:val="0"/>
  </w:num>
  <w:num w:numId="7" w16cid:durableId="1530803465">
    <w:abstractNumId w:val="9"/>
  </w:num>
  <w:num w:numId="8" w16cid:durableId="1620258855">
    <w:abstractNumId w:val="20"/>
  </w:num>
  <w:num w:numId="9" w16cid:durableId="1382054044">
    <w:abstractNumId w:val="3"/>
  </w:num>
  <w:num w:numId="10" w16cid:durableId="1585994641">
    <w:abstractNumId w:val="8"/>
  </w:num>
  <w:num w:numId="11" w16cid:durableId="929235901">
    <w:abstractNumId w:val="7"/>
  </w:num>
  <w:num w:numId="12" w16cid:durableId="1832714868">
    <w:abstractNumId w:val="15"/>
  </w:num>
  <w:num w:numId="13" w16cid:durableId="552272036">
    <w:abstractNumId w:val="19"/>
  </w:num>
  <w:num w:numId="14" w16cid:durableId="198907139">
    <w:abstractNumId w:val="22"/>
  </w:num>
  <w:num w:numId="15" w16cid:durableId="1182352079">
    <w:abstractNumId w:val="5"/>
  </w:num>
  <w:num w:numId="16" w16cid:durableId="744645043">
    <w:abstractNumId w:val="21"/>
  </w:num>
  <w:num w:numId="17" w16cid:durableId="799418712">
    <w:abstractNumId w:val="1"/>
  </w:num>
  <w:num w:numId="18" w16cid:durableId="1278489312">
    <w:abstractNumId w:val="2"/>
  </w:num>
  <w:num w:numId="19" w16cid:durableId="535655489">
    <w:abstractNumId w:val="4"/>
  </w:num>
  <w:num w:numId="20" w16cid:durableId="1706634378">
    <w:abstractNumId w:val="18"/>
  </w:num>
  <w:num w:numId="21" w16cid:durableId="708990794">
    <w:abstractNumId w:val="12"/>
  </w:num>
  <w:num w:numId="22" w16cid:durableId="1736851563">
    <w:abstractNumId w:val="16"/>
  </w:num>
  <w:num w:numId="23" w16cid:durableId="635717734">
    <w:abstractNumId w:val="6"/>
  </w:num>
  <w:num w:numId="24" w16cid:durableId="8665253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F26"/>
    <w:rsid w:val="0003199C"/>
    <w:rsid w:val="000D4A64"/>
    <w:rsid w:val="00211E9F"/>
    <w:rsid w:val="0027069B"/>
    <w:rsid w:val="00284E6B"/>
    <w:rsid w:val="002C33C7"/>
    <w:rsid w:val="002C4ECF"/>
    <w:rsid w:val="002D5D1F"/>
    <w:rsid w:val="00313C9B"/>
    <w:rsid w:val="003643C8"/>
    <w:rsid w:val="00366A84"/>
    <w:rsid w:val="00375C37"/>
    <w:rsid w:val="00395424"/>
    <w:rsid w:val="00397602"/>
    <w:rsid w:val="003B45DC"/>
    <w:rsid w:val="003C4404"/>
    <w:rsid w:val="004F5039"/>
    <w:rsid w:val="0052069C"/>
    <w:rsid w:val="005239B8"/>
    <w:rsid w:val="005535A4"/>
    <w:rsid w:val="005B128A"/>
    <w:rsid w:val="0062703D"/>
    <w:rsid w:val="006462D2"/>
    <w:rsid w:val="0069265E"/>
    <w:rsid w:val="006D2C96"/>
    <w:rsid w:val="006F10A3"/>
    <w:rsid w:val="0074188F"/>
    <w:rsid w:val="007507E7"/>
    <w:rsid w:val="007816A1"/>
    <w:rsid w:val="007D3601"/>
    <w:rsid w:val="007E6189"/>
    <w:rsid w:val="00855B41"/>
    <w:rsid w:val="008574B9"/>
    <w:rsid w:val="00871169"/>
    <w:rsid w:val="008A1937"/>
    <w:rsid w:val="008B1347"/>
    <w:rsid w:val="008E42D1"/>
    <w:rsid w:val="00933A37"/>
    <w:rsid w:val="00973D86"/>
    <w:rsid w:val="009B2AF4"/>
    <w:rsid w:val="009D1251"/>
    <w:rsid w:val="009D212F"/>
    <w:rsid w:val="00A37E1A"/>
    <w:rsid w:val="00AA4E7C"/>
    <w:rsid w:val="00AB20F6"/>
    <w:rsid w:val="00B03C7A"/>
    <w:rsid w:val="00B24DD6"/>
    <w:rsid w:val="00B30324"/>
    <w:rsid w:val="00B40EB6"/>
    <w:rsid w:val="00B64251"/>
    <w:rsid w:val="00B6682E"/>
    <w:rsid w:val="00B710A5"/>
    <w:rsid w:val="00B712AB"/>
    <w:rsid w:val="00B82D14"/>
    <w:rsid w:val="00B90913"/>
    <w:rsid w:val="00BA6B18"/>
    <w:rsid w:val="00BF2906"/>
    <w:rsid w:val="00C15F26"/>
    <w:rsid w:val="00C20D95"/>
    <w:rsid w:val="00C440A5"/>
    <w:rsid w:val="00C8620C"/>
    <w:rsid w:val="00D06EF7"/>
    <w:rsid w:val="00D2722A"/>
    <w:rsid w:val="00D658B0"/>
    <w:rsid w:val="00D82544"/>
    <w:rsid w:val="00DF0845"/>
    <w:rsid w:val="00DF6F1C"/>
    <w:rsid w:val="00E0471D"/>
    <w:rsid w:val="00E52699"/>
    <w:rsid w:val="00EC4DB2"/>
    <w:rsid w:val="00EC5F26"/>
    <w:rsid w:val="00F45244"/>
    <w:rsid w:val="00FC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9D58226"/>
  <w15:docId w15:val="{FB6B7758-9FF3-4E0E-A411-2165ADAF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6189"/>
  </w:style>
  <w:style w:type="paragraph" w:styleId="Heading1">
    <w:name w:val="heading 1"/>
    <w:basedOn w:val="Normal"/>
    <w:next w:val="Normal"/>
    <w:qFormat/>
    <w:rsid w:val="007E6189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rsid w:val="007E6189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rsid w:val="007E6189"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rsid w:val="007E6189"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rsid w:val="007E6189"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rsid w:val="007E6189"/>
    <w:pPr>
      <w:keepNext/>
      <w:spacing w:line="192" w:lineRule="auto"/>
      <w:ind w:left="1023" w:right="-57"/>
      <w:jc w:val="both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7E6189"/>
  </w:style>
  <w:style w:type="paragraph" w:styleId="Footer">
    <w:name w:val="footer"/>
    <w:basedOn w:val="Normal"/>
    <w:rsid w:val="007E618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7E618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E6189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rsid w:val="007E6189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rsid w:val="007E618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rsid w:val="007E6189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sid w:val="007E6189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C20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0D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C4404"/>
  </w:style>
  <w:style w:type="character" w:styleId="CommentReference">
    <w:name w:val="annotation reference"/>
    <w:basedOn w:val="DefaultParagraphFont"/>
    <w:rsid w:val="005535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35A4"/>
  </w:style>
  <w:style w:type="character" w:customStyle="1" w:styleId="CommentTextChar">
    <w:name w:val="Comment Text Char"/>
    <w:basedOn w:val="DefaultParagraphFont"/>
    <w:link w:val="CommentText"/>
    <w:rsid w:val="005535A4"/>
  </w:style>
  <w:style w:type="paragraph" w:styleId="CommentSubject">
    <w:name w:val="annotation subject"/>
    <w:basedOn w:val="CommentText"/>
    <w:next w:val="CommentText"/>
    <w:link w:val="CommentSubjectChar"/>
    <w:rsid w:val="00553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35A4"/>
    <w:rPr>
      <w:b/>
      <w:bCs/>
    </w:rPr>
  </w:style>
  <w:style w:type="paragraph" w:styleId="ListParagraph">
    <w:name w:val="List Paragraph"/>
    <w:basedOn w:val="Normal"/>
    <w:uiPriority w:val="34"/>
    <w:qFormat/>
    <w:rsid w:val="0036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5A175-6F63-4B8B-A0E1-0B75ECB1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CAU/CIS of America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Sheluga, Clare</dc:creator>
  <cp:lastModifiedBy>Ott, Kathleen</cp:lastModifiedBy>
  <cp:revision>3</cp:revision>
  <cp:lastPrinted>2016-11-10T13:38:00Z</cp:lastPrinted>
  <dcterms:created xsi:type="dcterms:W3CDTF">2024-10-31T19:05:00Z</dcterms:created>
  <dcterms:modified xsi:type="dcterms:W3CDTF">2024-10-31T19:08:00Z</dcterms:modified>
</cp:coreProperties>
</file>